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E3" w:rsidRPr="003405AF" w:rsidRDefault="00A41340" w:rsidP="001509E3">
      <w:pPr>
        <w:spacing w:after="0"/>
        <w:jc w:val="center"/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</w:pPr>
      <w:r w:rsidRPr="003405AF"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  <w:t>REGULAMIN BIBLIOTEKI SZKOLNEJ</w:t>
      </w:r>
    </w:p>
    <w:p w:rsidR="00A41340" w:rsidRPr="003405AF" w:rsidRDefault="00A41340" w:rsidP="001509E3">
      <w:pPr>
        <w:spacing w:after="0"/>
        <w:jc w:val="center"/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</w:pPr>
      <w:r w:rsidRPr="003405AF"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  <w:t xml:space="preserve">W SZKOLE PODSTAWOWEJ W ZESPOLE SZKÓŁ </w:t>
      </w:r>
    </w:p>
    <w:p w:rsidR="00A41340" w:rsidRPr="003405AF" w:rsidRDefault="00A41340" w:rsidP="001509E3">
      <w:pPr>
        <w:spacing w:after="0"/>
        <w:jc w:val="center"/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</w:pPr>
      <w:r w:rsidRPr="003405AF">
        <w:rPr>
          <w:rFonts w:ascii="Times New Roman" w:hAnsi="Times New Roman" w:cs="Times New Roman"/>
          <w:b/>
          <w:bCs/>
          <w:shadow/>
          <w:color w:val="0000FF"/>
          <w:sz w:val="28"/>
          <w:szCs w:val="28"/>
        </w:rPr>
        <w:t>IM. KARDYNAŁA STEFANA WYSZYŃSKIEGO W LELISIE</w:t>
      </w:r>
    </w:p>
    <w:p w:rsidR="001509E3" w:rsidRPr="003405AF" w:rsidRDefault="001509E3" w:rsidP="0015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Biblioteka szkolna, zwana dalej „biblioteką”, jest pracownią szkolną, służącą realizacji programów nauczania i wychowania, edukacji kulturalnej </w:t>
      </w:r>
      <w:r w:rsidR="003405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i informacyjnej dzieci </w:t>
      </w:r>
      <w:r w:rsidRPr="003405AF">
        <w:rPr>
          <w:rFonts w:ascii="Times New Roman" w:hAnsi="Times New Roman" w:cs="Times New Roman"/>
          <w:sz w:val="28"/>
          <w:szCs w:val="28"/>
        </w:rPr>
        <w:t>i młodzieży, potrzeb i zainteresowań  uczniów, zadań dydaktycz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nych i wychowawczych Szkoły </w:t>
      </w:r>
      <w:r w:rsidRPr="003405AF">
        <w:rPr>
          <w:rFonts w:ascii="Times New Roman" w:hAnsi="Times New Roman" w:cs="Times New Roman"/>
          <w:sz w:val="28"/>
          <w:szCs w:val="28"/>
        </w:rPr>
        <w:t xml:space="preserve">oraz kształceniu i doskonaleniu nauczycieli, a także popularyzowaniu wiedzy pedagogicznej wśród rodziców. 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Z biblioteki mogą korzystać: uczniowie, nauczyciele i pracownicy Szkoły oraz rodzice uczniów uczęszczających do Szkoły.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Bibliotekarz</w:t>
      </w:r>
      <w:r w:rsidR="00A41340" w:rsidRPr="003405AF">
        <w:rPr>
          <w:rFonts w:ascii="Times New Roman" w:hAnsi="Times New Roman" w:cs="Times New Roman"/>
          <w:sz w:val="28"/>
          <w:szCs w:val="28"/>
        </w:rPr>
        <w:t>e</w:t>
      </w:r>
      <w:r w:rsidRPr="003405AF">
        <w:rPr>
          <w:rFonts w:ascii="Times New Roman" w:hAnsi="Times New Roman" w:cs="Times New Roman"/>
          <w:sz w:val="28"/>
          <w:szCs w:val="28"/>
        </w:rPr>
        <w:t xml:space="preserve"> rozpowszechniają zasady bezpiecznego korzystania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405AF">
        <w:rPr>
          <w:rFonts w:ascii="Times New Roman" w:hAnsi="Times New Roman" w:cs="Times New Roman"/>
          <w:sz w:val="28"/>
          <w:szCs w:val="28"/>
        </w:rPr>
        <w:t xml:space="preserve">z Internetu.  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Biblioteka dysponuje pomieszczeniem przeznaczonym na gromadzenie księgozbioru oraz czytelnię.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Biblioteka jest czynna w czasie trwania zajęć dydaktycznych, zgodnie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405AF">
        <w:rPr>
          <w:rFonts w:ascii="Times New Roman" w:hAnsi="Times New Roman" w:cs="Times New Roman"/>
          <w:sz w:val="28"/>
          <w:szCs w:val="28"/>
        </w:rPr>
        <w:t>z organizacją roku szkolnego</w:t>
      </w:r>
      <w:r w:rsidR="009B566B" w:rsidRPr="003405AF">
        <w:rPr>
          <w:rFonts w:ascii="Times New Roman" w:hAnsi="Times New Roman" w:cs="Times New Roman"/>
          <w:sz w:val="28"/>
          <w:szCs w:val="28"/>
        </w:rPr>
        <w:t xml:space="preserve"> według ustalonego harmonogramu</w:t>
      </w:r>
      <w:r w:rsidRPr="003405AF">
        <w:rPr>
          <w:rFonts w:ascii="Times New Roman" w:hAnsi="Times New Roman" w:cs="Times New Roman"/>
          <w:sz w:val="28"/>
          <w:szCs w:val="28"/>
        </w:rPr>
        <w:t>.</w:t>
      </w:r>
    </w:p>
    <w:p w:rsidR="00A41340" w:rsidRPr="003405AF" w:rsidRDefault="00A41340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Bibliotekarze korzystają z Systemu e-Biblioteka zintegrowanego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405AF">
        <w:rPr>
          <w:rFonts w:ascii="Times New Roman" w:hAnsi="Times New Roman" w:cs="Times New Roman"/>
          <w:sz w:val="28"/>
          <w:szCs w:val="28"/>
        </w:rPr>
        <w:t>z rozwiązaniem LIBRUS Synergia.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W bibliotece obowiązuje zakaz korzystania z telefonów komórkowych. W uzasadnionych sytuacjach uczeń za zgodą nauczyciela bibliotekarza może skorzystać z telefonu. </w:t>
      </w:r>
    </w:p>
    <w:p w:rsidR="001509E3" w:rsidRPr="003405AF" w:rsidRDefault="001509E3" w:rsidP="001509E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Wypożyczanie zbiorów bibliotecznych: 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jednorazowo można wypożyczyć 2 książki. W uzasadnionych przypadkach nauczyciel bibliotekarz może ograniczyć lub zwiększyć liczbę wypożyczeni;  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każdy czytelnik jest zobowiązany do szanowania książek, które wypożycza i dbania o ich estetyczny wygląd;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wypożyczone zbiory należy zwrócić w ciągu 2 tygodni lub w innym terminie uzgodnionym z nauczycielem bibliotekarzem;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 przypadku zmiany szkoły uczeń zobowiązany jest niezwłocznie zwrócić wszystkie książki i inne materiały wypożyczone w bibliotece;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wszystkie wypożyczone w danym roku szkolnym książki i inne materiały należy zwrócić przed zakończeniem roku szkolnego w terminie ustalonym przez nauczyciela bibliotekarza;</w:t>
      </w:r>
    </w:p>
    <w:p w:rsidR="001509E3" w:rsidRPr="003405AF" w:rsidRDefault="001509E3" w:rsidP="001509E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w razie zgubienia wypożyczonej książki czytelnik ma obowiązek przyniesienia takiej samej lub 2 innych o podobnej treści zaakceptowanych przez nauczyciela bibliotekarza.  </w:t>
      </w:r>
    </w:p>
    <w:p w:rsidR="001509E3" w:rsidRPr="003405AF" w:rsidRDefault="001509E3" w:rsidP="009B566B">
      <w:pPr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Wypożyczania podręczników i materiałów edukacyjnych: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podręczniki lub materiały edukacyjne są wypożyczane uczniom Szkoły na okres danego roku szkolnego;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lastRenderedPageBreak/>
        <w:t>do wypożyczania podręczników lub materiałów edukacyjnych uprawnieni są wszyscy uczniowie szkoły, którzy rozpoczęli naukę w bieżącym roku szkolnym;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uczniowie są zobowiązani do używania podręczników i materiałów edukacyjnych zgodnie z ich przeznaczeniem oraz do szanowania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405AF">
        <w:rPr>
          <w:rFonts w:ascii="Times New Roman" w:hAnsi="Times New Roman" w:cs="Times New Roman"/>
          <w:sz w:val="28"/>
          <w:szCs w:val="28"/>
        </w:rPr>
        <w:t>i dbania o ich estetyczny wygląd;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wychowawca ma obowiązek poinformować rodziców o konieczności założenia na podręczniki zdejmowanych okładek;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wypożyczenie uczniom podręczników przeprowadza się możliwie jak najszybciej po ich opracowaniu i ewidencji;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podręczniki są wypożyczane i zwracane zgodnie z harmonogramem uzgodnionym pomiędzy nauczycielem bibliotekarzem a wychowawcą;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uczeń, który w trakcie roku szkolnego, z powodów losowych, rezygnuje z edukacji w szkole, zobowiązany jest niezwłocznie zwrócić wszystkie otrzymane podręczniki i materiały edukacyjne;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 przypadku zniszczenia lub zagubienia podręcznika lub materiałów edukacyjnych w trakcie roku szkolnego, uczeń lub rodzic jest zobowiązany poinformować nauczyciela bibliotekarza;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podczas zwrotu podręczników i materiałów edukacyjnych </w:t>
      </w:r>
      <w:r w:rsidR="00434764" w:rsidRPr="003405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405AF">
        <w:rPr>
          <w:rFonts w:ascii="Times New Roman" w:hAnsi="Times New Roman" w:cs="Times New Roman"/>
          <w:sz w:val="28"/>
          <w:szCs w:val="28"/>
        </w:rPr>
        <w:t>do biblioteki zespół</w:t>
      </w:r>
      <w:r w:rsidRPr="003405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05AF">
        <w:rPr>
          <w:rFonts w:ascii="Times New Roman" w:hAnsi="Times New Roman" w:cs="Times New Roman"/>
          <w:sz w:val="28"/>
          <w:szCs w:val="28"/>
        </w:rPr>
        <w:t>nauczycieli bibliotekarzy dokonuje oględzin, określając ich stopień zużycia;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 przypadku zaległości bibliotekarz przekazuje do wychowawcy lub rodzica powiadomienie o niewywiązaniu się z obowiązku zwrotu wypożyczonego podręcznika lub materiałów edukacyjnych;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w przypadku gdy zespół nauczycieli bibliotekarzy uzna, że zwrócony podręcznik lub materiał edukacyjny został zniszczony w sposób wykraczający poza jego zwykłe używanie, przekazuje uczniowi powiadomienie o drodze postępowania w zaistniałej sytuacji;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przez zniszczenie podręcznika lub materiałów edukacyjnych rozumie się poplamienie, trwałe zabrudzenie, porysowanie, popisanie, rozerwanie, wyrwanie i zagubienie kartek, zalanie oraz inne wady fizyczne, które pomniejszają wartość użytkową podręcznika lub materiałów edukacyjnych i uniemożliwiają pełne z nich korzystanie;</w:t>
      </w:r>
    </w:p>
    <w:p w:rsidR="001509E3" w:rsidRPr="003405AF" w:rsidRDefault="001509E3" w:rsidP="001509E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w przypadku zgubienia podręcznika lub materiałów edukacyjnych bądź jego zniszczenia, rodzice są zobowiązani </w:t>
      </w:r>
      <w:r w:rsidR="00756612" w:rsidRPr="003405AF">
        <w:rPr>
          <w:rFonts w:ascii="Times New Roman" w:hAnsi="Times New Roman" w:cs="Times New Roman"/>
          <w:sz w:val="28"/>
          <w:szCs w:val="28"/>
        </w:rPr>
        <w:t xml:space="preserve">do </w:t>
      </w:r>
      <w:r w:rsidRPr="003405AF">
        <w:rPr>
          <w:rFonts w:ascii="Times New Roman" w:hAnsi="Times New Roman" w:cs="Times New Roman"/>
          <w:sz w:val="28"/>
          <w:szCs w:val="28"/>
        </w:rPr>
        <w:t xml:space="preserve">odkupienia identycznego podręcznika </w:t>
      </w:r>
      <w:r w:rsidR="00756612" w:rsidRPr="003405AF">
        <w:rPr>
          <w:rFonts w:ascii="Times New Roman" w:hAnsi="Times New Roman" w:cs="Times New Roman"/>
          <w:sz w:val="28"/>
          <w:szCs w:val="28"/>
        </w:rPr>
        <w:t xml:space="preserve"> </w:t>
      </w:r>
      <w:r w:rsidRPr="003405AF">
        <w:rPr>
          <w:rFonts w:ascii="Times New Roman" w:hAnsi="Times New Roman" w:cs="Times New Roman"/>
          <w:sz w:val="28"/>
          <w:szCs w:val="28"/>
        </w:rPr>
        <w:t>lub materiału edukacyjnego;</w:t>
      </w:r>
    </w:p>
    <w:p w:rsidR="003405AF" w:rsidRDefault="001509E3" w:rsidP="003405A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 xml:space="preserve">wartość zniszczonych lub zagubionych podręczników i materiałów edukacyjnych określa Dyrektor Szkoły; </w:t>
      </w:r>
    </w:p>
    <w:p w:rsidR="00EB4AE9" w:rsidRPr="003405AF" w:rsidRDefault="001509E3" w:rsidP="003405A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05AF">
        <w:rPr>
          <w:rFonts w:ascii="Times New Roman" w:hAnsi="Times New Roman" w:cs="Times New Roman"/>
          <w:sz w:val="28"/>
          <w:szCs w:val="28"/>
        </w:rPr>
        <w:t>zapisu pkt. 13 nie stosuje się w przypadku zwrotu podręcznika po jego trzyletnim użytkowaniu.</w:t>
      </w:r>
    </w:p>
    <w:sectPr w:rsidR="00EB4AE9" w:rsidRPr="003405AF" w:rsidSect="0043476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990"/>
    <w:multiLevelType w:val="hybridMultilevel"/>
    <w:tmpl w:val="3ACA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3283"/>
    <w:multiLevelType w:val="hybridMultilevel"/>
    <w:tmpl w:val="B602E4EC"/>
    <w:lvl w:ilvl="0" w:tplc="EC308BE4">
      <w:start w:val="1"/>
      <w:numFmt w:val="decimal"/>
      <w:lvlText w:val="%1."/>
      <w:lvlJc w:val="left"/>
      <w:pPr>
        <w:ind w:left="720" w:hanging="36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CCD"/>
    <w:multiLevelType w:val="hybridMultilevel"/>
    <w:tmpl w:val="DD9C25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7E2E31"/>
    <w:multiLevelType w:val="hybridMultilevel"/>
    <w:tmpl w:val="B342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D52AA"/>
    <w:multiLevelType w:val="hybridMultilevel"/>
    <w:tmpl w:val="36A83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E7443"/>
    <w:multiLevelType w:val="hybridMultilevel"/>
    <w:tmpl w:val="12B64D5C"/>
    <w:lvl w:ilvl="0" w:tplc="A22AC732">
      <w:start w:val="23"/>
      <w:numFmt w:val="decimal"/>
      <w:lvlText w:val="%1."/>
      <w:lvlJc w:val="left"/>
      <w:pPr>
        <w:ind w:left="75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E4CCB"/>
    <w:multiLevelType w:val="hybridMultilevel"/>
    <w:tmpl w:val="3430632A"/>
    <w:lvl w:ilvl="0" w:tplc="0415000F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13D89"/>
    <w:multiLevelType w:val="hybridMultilevel"/>
    <w:tmpl w:val="A9385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99D"/>
    <w:multiLevelType w:val="hybridMultilevel"/>
    <w:tmpl w:val="9722817A"/>
    <w:lvl w:ilvl="0" w:tplc="558AF61E">
      <w:start w:val="8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F33D8"/>
    <w:multiLevelType w:val="hybridMultilevel"/>
    <w:tmpl w:val="993E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CD92003"/>
    <w:multiLevelType w:val="multilevel"/>
    <w:tmpl w:val="F2F8C4E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>
    <w:nsid w:val="3D6874BC"/>
    <w:multiLevelType w:val="hybridMultilevel"/>
    <w:tmpl w:val="147E9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C50A0"/>
    <w:multiLevelType w:val="hybridMultilevel"/>
    <w:tmpl w:val="306E5540"/>
    <w:lvl w:ilvl="0" w:tplc="43604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F17AC7"/>
    <w:multiLevelType w:val="hybridMultilevel"/>
    <w:tmpl w:val="BBD461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585A37FA"/>
    <w:multiLevelType w:val="multilevel"/>
    <w:tmpl w:val="2C5E7B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>
    <w:nsid w:val="5A3A19FA"/>
    <w:multiLevelType w:val="hybridMultilevel"/>
    <w:tmpl w:val="290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4638D"/>
    <w:multiLevelType w:val="hybridMultilevel"/>
    <w:tmpl w:val="6226B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4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16"/>
  </w:num>
  <w:num w:numId="13">
    <w:abstractNumId w:val="13"/>
  </w:num>
  <w:num w:numId="14">
    <w:abstractNumId w:val="6"/>
  </w:num>
  <w:num w:numId="15">
    <w:abstractNumId w:val="1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09E3"/>
    <w:rsid w:val="001509E3"/>
    <w:rsid w:val="00173343"/>
    <w:rsid w:val="001734CC"/>
    <w:rsid w:val="002B2C88"/>
    <w:rsid w:val="003405AF"/>
    <w:rsid w:val="0039666E"/>
    <w:rsid w:val="003E746F"/>
    <w:rsid w:val="00434764"/>
    <w:rsid w:val="00557E24"/>
    <w:rsid w:val="005E0288"/>
    <w:rsid w:val="00756612"/>
    <w:rsid w:val="009B566B"/>
    <w:rsid w:val="00A41340"/>
    <w:rsid w:val="00C94AB7"/>
    <w:rsid w:val="00EB4AE9"/>
    <w:rsid w:val="00FD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zsl51</dc:creator>
  <cp:lastModifiedBy>zsl51</cp:lastModifiedBy>
  <cp:revision>9</cp:revision>
  <cp:lastPrinted>2026-02-11T12:02:00Z</cp:lastPrinted>
  <dcterms:created xsi:type="dcterms:W3CDTF">2026-02-10T07:14:00Z</dcterms:created>
  <dcterms:modified xsi:type="dcterms:W3CDTF">2026-02-11T12:04:00Z</dcterms:modified>
</cp:coreProperties>
</file>